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5E7B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การนำเข้าสัตว์มีชีวิต</w:t>
      </w:r>
    </w:p>
    <w:p w14:paraId="1FD63DAC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</w:rPr>
      </w:pPr>
      <w:r w:rsidRPr="00CB4040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cs/>
        </w:rPr>
        <w:t>การดำเนินการล่วงหน้า</w:t>
      </w:r>
    </w:p>
    <w:p w14:paraId="7908B0AB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1.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ติดต่อ สอบถาม ขอคำแนะนำเบื้องต้นจากเจ้าหน้าที่สัตวแพทย์ ด่านกักกันสัตว์ระหว่างประเทศประจำท่าเข้านั้น</w:t>
      </w:r>
    </w:p>
    <w:p w14:paraId="5D6E915F" w14:textId="410951F5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2.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เนื่องจากสัตว์นำเข้าต้องผ่านการกักตรวจจากสัตวแพทย์ด่านกักกันสัตว์ระหว่างประเทศ ณ คอกกักกันสัตว์ของด่าน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หากผู้นำเข้าประสงค์จะกักกันสัตว์ให้เจ้าหน้าที่สัตวแพทย์กรมปศุสัตว์ตรวจรับรองความเหมาะสมให้เรียบร้อยก่อน</w:t>
      </w:r>
    </w:p>
    <w:p w14:paraId="75CBD016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3.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การยื่นคำร้องขออนุญาตนำเข้าฯ ผู้ขออนุญาตต้องดำเนินการล่วงหน้าไม่น้อยกว่า 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7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วัน ยกเว้นสัตว์ที่นำติดตัวเข้ามายื่นคำขอขณะเข้ามาก็ได้และควรจะติดต่อด้วยตนเอง โดยยื่นคำร้องเป็นหนังสือตามแบบที่กรมปศุสัตว์กำหนด พร้อมแนบสำเนาหลักฐานบัตรประจำตัวมาด้วยทุกครั้ง ในกรณีที่ผู้ขออนุญาตไม่สามารถมาติดต่อด้วยตนเองได้ ให้มีหนังสือมอบอำนาจพร้อมสำเนาหลักฐานบัตรประจำตัว ผู้มอบอำนาจแนบมาด้วยทุกครั้ง</w:t>
      </w:r>
    </w:p>
    <w:p w14:paraId="26FACF62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4.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กรมปศุสัตว์จะตรวจสอบสภาวะโรคของประเทศต้นทางจนมั่นใจว่าปลอดภัยจริง จึงออกหนังสืออนุมัติในหลักการ อนุญาตนำสัตว์เข้าราชอาณาจักรฉบับภาษาอังกฤษ (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Import Permit)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พร้อมกำหนดเงื่อนไข (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Requirement)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การนำเข้าของสัตว์นั้น</w:t>
      </w:r>
    </w:p>
    <w:p w14:paraId="7EF2B1F2" w14:textId="1909A3B6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5.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ผู้ขออนุญาตเมื่อได้รับเอกสารหนังสืออนุมัติในหลักการอนุญาตนำเข้า ฉบับภาษาอังกฤษ (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Import Permit)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ของกรม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ปศุสัตว์แล้วให้นำส่งไปยังประเทศต้นทางทันที เพื่อประเทศต้นทางจะได้ปฏิบัติให้ถูกต้องตามเงื่อนไข (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Requirement)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ที่กรมปศุสัตว์กำหนด (เงื่อนไขประกอบการนำสัตว์เข้าประเทศของกรมปศุสัตว์ จะปรับปรุงสม่ำเสมอ เพื่อให้เป็นปัจจุบัน และป้องกันมิให้โรคระบาดสัตว์ ทุกชนิดจากต่างประเทศเข้ามายังประเทศไทย)</w:t>
      </w:r>
    </w:p>
    <w:p w14:paraId="3FA19ED4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6.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 xml:space="preserve">ผู้ขออนุญาตต้องแจ้งยืนยันการนำเข้าต่อยืนยันการนำเข้าต่อเจ้าหน้าที่สัตวแพทย์ ณ ด่านกักกันสัตว์ระหว่างประเทศประจำท่าเข้านั้นเกี่ยวกับ วัน เวลา ที่นำเข้าและเที่ยวบิน เที่ยวเรือ หรือเที่ยวขบวนรถไฟหรือทะเบียนยานพาหนะที่ใช้บรรทุกทราบล่วงหน้าไม่น้อยกว่า 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วัน ก่อนสัตว์เดินทางมาถึงเพื่อสัตวแพทย์ควบคุมรถบรรทุกสัตว์ไปยังสถานกักกันสัตว์ที่กรมปศุสัตว์กำหนด และออกเอกสารใบแจ้ง อนุมัตินำเข้า (ร.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6)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ให้ผู้ขออนุญาตนำไปติดต่อ ดำเนินการทางพิธีศุลกากรที่ด่านศุลกากรประจำท่าเข้านั้น</w:t>
      </w:r>
    </w:p>
    <w:p w14:paraId="3657060E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7.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สัตว์ที่นำเข้าต้องมีเอกสารหนังสือรับรองสุขภาพสัตว์ (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Health Certificate)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เป็นภาษาอังกฤษ ออกให้โดยสัตวแพทย์รัฐบาลผู้มีอำนาจเต็มจากประเทศต้นทาง ถ้าเอกสารรับรองเป็นภาษาอื่น ให้แปลเป็นภาษาอังกฤษ และรับรองโดยเจ้าหน้าที่ของรัฐบาลประเทศต้นทาง หรือเจ้าหน้าที่สถาน</w:t>
      </w:r>
      <w:proofErr w:type="spellStart"/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ฑูต</w:t>
      </w:r>
      <w:proofErr w:type="spellEnd"/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ประเทศต้นทาง ประจำประเทศไทย หนังสือรับรองสุขภาพสัตว์ต้องตรงตามเงื่อนไขการนำเข้าที่กรมปศุสัตว์กำหนดทุกประการ ถ้ามีหนังสือรับรองสุขภาพสัตว์ไม่ตรงตาม เงื่อนไขที่กรมปศุสัตว์กำหนด สัตว์นั้นจะไม่อนุญาตให้นำเข้าประเทศไทย</w:t>
      </w:r>
    </w:p>
    <w:p w14:paraId="43901529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8.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สัตว์ที่นำเข้ามาทำพันธุ์ ต้องมีเอกสารหนังสือรับรองพันธุ์ประวัติ (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Pedigree)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แนบมาด้วยทุกครั้ง</w:t>
      </w:r>
    </w:p>
    <w:p w14:paraId="0988AA14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9.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ผู้เข้าต้องเตรียมสำเนาเอกสารแสดงราคาสัตว์ มอบให้เจ้าหน้าที่กรมปศุสัตว์ทุกครั้งที่นำเข้าราชอาณาจักร</w:t>
      </w:r>
    </w:p>
    <w:p w14:paraId="5AF16F1F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การดำเนินการช่วงนำเข้า</w:t>
      </w:r>
    </w:p>
    <w:p w14:paraId="7B40D864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lastRenderedPageBreak/>
        <w:t>1.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ผู้นำสัตว์เข้าราชอาณาจักรที่มิใช่สัตว์พันธุ์ หรือเป็นสัตว์พันธุ์แต่ไม่มีหนังสือรับรองพันธุ์ประวัติสัตว์นำเข้าฯ ประกอบมา ผู้นำเข้าต้องเสียค่าธรรมเนียมนำเข้าราชอาณาจักรที่กำหนดใน</w:t>
      </w:r>
      <w:proofErr w:type="spellStart"/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กฏ</w:t>
      </w:r>
      <w:proofErr w:type="spellEnd"/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กระทรวงฯ ที่ออกตามความในพระราชบัญญัติโรคระบาดสัตว์ พ.ศ. 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2499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และแก้ไขเพิ่มเติม พ.ศ. 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>2542</w:t>
      </w:r>
    </w:p>
    <w:p w14:paraId="01BA7642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2.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เมื่อเจ้าหน้าที่สัตว์แพทย์ตรวจสอบเอกสารครบถ้วนแล้ว จะแจ้งให้ผู้ขออนุญาตนำเข้า นำสัตว์ไปกักตรวจ ณ สถานกักกันสัตว์ที่กำหนด</w:t>
      </w:r>
    </w:p>
    <w:p w14:paraId="69577440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</w:rPr>
      </w:pPr>
      <w:r w:rsidRPr="00CB4040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cs/>
        </w:rPr>
        <w:t>การดำเนินการหลังการนำเข้า</w:t>
      </w:r>
    </w:p>
    <w:p w14:paraId="5B13B6E2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1.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สัตว์จะถูกนำไปกักกันดูอาการ ณ สถานกักกันสัตว์ที่กรมปศุสัตว์กำหนด ในระยะเวลาที่นักวิชาการสัตวแพทย์จะพิจารณา เพื่อให้นักวิชาการสัตวแพทย์ เก็บตัวอย่างต่าง ๆ จากสัตว์ไปตรวจทางห้องปฏิบัติการว่าปลอดโรค และผ่านพ้นระยะเวลาการกักกันแล้ว จึงจะอนุญาตเคลื่อนย้าย ออกจากสถานกักกันสัตว์ได้ โดยเจ้าหน้าที่สัตวแพทย์จะออกใบอนุญาตนำเข้า (ร. </w:t>
      </w:r>
      <w:r w:rsidRPr="00CB4040">
        <w:rPr>
          <w:rFonts w:ascii="TH SarabunPSK" w:hAnsi="TH SarabunPSK" w:cs="TH SarabunPSK"/>
          <w:color w:val="333333"/>
          <w:sz w:val="32"/>
          <w:szCs w:val="32"/>
        </w:rPr>
        <w:t xml:space="preserve">7) 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มอบให้ผู้นำเข้าไว้เป็นหลักฐาน</w:t>
      </w:r>
    </w:p>
    <w:p w14:paraId="1E5BE1B5" w14:textId="77777777" w:rsidR="00CB4040" w:rsidRPr="00CB4040" w:rsidRDefault="00CB4040" w:rsidP="00CB404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B4040">
        <w:rPr>
          <w:rFonts w:ascii="TH SarabunPSK" w:hAnsi="TH SarabunPSK" w:cs="TH SarabunPSK"/>
          <w:color w:val="333333"/>
          <w:sz w:val="32"/>
          <w:szCs w:val="32"/>
        </w:rPr>
        <w:t>2.</w:t>
      </w:r>
      <w:r w:rsidRPr="00CB4040">
        <w:rPr>
          <w:rFonts w:ascii="TH SarabunPSK" w:hAnsi="TH SarabunPSK" w:cs="TH SarabunPSK"/>
          <w:color w:val="333333"/>
          <w:sz w:val="32"/>
          <w:szCs w:val="32"/>
          <w:cs/>
        </w:rPr>
        <w:t>ในกรณีสัตว์ป่วย สัตว์ตาย ขณะเดินทางมาถึง หรือระหว่างกักกันดูอาการ ณ สถานกักกันสัตว์ เจ้าของสัตว์ต้องรีบแจ้งเจ้าหน้าที่สัตวแพทย์ กรมปศุสัตว์ทันที เพื่อเจ้าหน้าที่จะได้ดำเนินการช่วยเหลือ ให้คำแนะนำและ เก็บตัวอย่างส่งห้องปฏิบัติการ เพื่อชันสูตรโรคต่อไป</w:t>
      </w:r>
    </w:p>
    <w:p w14:paraId="17BEA5D9" w14:textId="77777777" w:rsidR="00D94BDA" w:rsidRPr="00CB4040" w:rsidRDefault="00D94BDA" w:rsidP="00CB4040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94BDA" w:rsidRPr="00CB4040" w:rsidSect="00CB404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0"/>
    <w:rsid w:val="00A45C74"/>
    <w:rsid w:val="00B375F6"/>
    <w:rsid w:val="00CB4040"/>
    <w:rsid w:val="00D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D5F7"/>
  <w15:chartTrackingRefBased/>
  <w15:docId w15:val="{FC6D77E2-9ADA-44E6-AC5A-701761F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2021-04-01T04:54:00Z</dcterms:created>
  <dcterms:modified xsi:type="dcterms:W3CDTF">2021-04-01T04:54:00Z</dcterms:modified>
</cp:coreProperties>
</file>